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B05364C" w:rsidR="00441098" w:rsidRPr="00694DD0" w:rsidRDefault="5CFE6479">
      <w:pPr>
        <w:pStyle w:val="Kop1"/>
        <w:rPr>
          <w:b/>
          <w:bCs/>
          <w:color w:val="39870C"/>
          <w:lang w:val="nl-NL"/>
        </w:rPr>
      </w:pPr>
      <w:r w:rsidRPr="00694DD0">
        <w:rPr>
          <w:b/>
          <w:bCs/>
          <w:color w:val="39870C"/>
          <w:lang w:val="nl-NL"/>
        </w:rPr>
        <w:t>Programma Impuls Open Leermateriaal – Pilotregeling schooljaar ‘22/’23</w:t>
      </w:r>
    </w:p>
    <w:p w14:paraId="00000002" w14:textId="7F307788" w:rsidR="00441098" w:rsidRPr="00691B8D" w:rsidRDefault="5CFE6479">
      <w:pPr>
        <w:rPr>
          <w:color w:val="01689B"/>
          <w:sz w:val="30"/>
          <w:szCs w:val="30"/>
          <w:lang w:val="nl-NL"/>
        </w:rPr>
      </w:pPr>
      <w:r w:rsidRPr="00691B8D">
        <w:rPr>
          <w:color w:val="01689B"/>
          <w:sz w:val="30"/>
          <w:szCs w:val="30"/>
          <w:lang w:val="nl-NL"/>
        </w:rPr>
        <w:t>Inschrijvingsformulier</w:t>
      </w:r>
    </w:p>
    <w:p w14:paraId="00000003" w14:textId="42B2D84E" w:rsidR="00441098" w:rsidRPr="0046188D" w:rsidRDefault="5CFE6479" w:rsidP="5CFE6479">
      <w:pPr>
        <w:rPr>
          <w:color w:val="000000" w:themeColor="text1"/>
          <w:lang w:val="nl-NL"/>
        </w:rPr>
      </w:pPr>
      <w:r w:rsidRPr="0046188D">
        <w:rPr>
          <w:color w:val="000000" w:themeColor="text1"/>
          <w:lang w:val="nl-NL"/>
        </w:rPr>
        <w:t xml:space="preserve">Dit inschrijfformulier is voor initiatieven vanuit leraren en scholen die samenwerken in </w:t>
      </w:r>
      <w:r w:rsidR="00FE3627">
        <w:rPr>
          <w:color w:val="000000" w:themeColor="text1"/>
          <w:lang w:val="nl-NL"/>
        </w:rPr>
        <w:t xml:space="preserve">een </w:t>
      </w:r>
      <w:r w:rsidRPr="0046188D">
        <w:rPr>
          <w:color w:val="000000" w:themeColor="text1"/>
          <w:lang w:val="nl-NL"/>
        </w:rPr>
        <w:t>groep, communit</w:t>
      </w:r>
      <w:r w:rsidR="00FE3627">
        <w:rPr>
          <w:color w:val="000000" w:themeColor="text1"/>
          <w:lang w:val="nl-NL"/>
        </w:rPr>
        <w:t>y</w:t>
      </w:r>
      <w:r w:rsidRPr="0046188D">
        <w:rPr>
          <w:color w:val="000000" w:themeColor="text1"/>
          <w:lang w:val="nl-NL"/>
        </w:rPr>
        <w:t xml:space="preserve"> of netwerk en op korte termijn waarde willen creëren voor de sector rondom het maken, delen en toepassen van open leermateriaal.</w:t>
      </w:r>
    </w:p>
    <w:p w14:paraId="00000004" w14:textId="77777777" w:rsidR="00441098" w:rsidRPr="0046188D" w:rsidRDefault="00441098">
      <w:pPr>
        <w:rPr>
          <w:color w:val="000000" w:themeColor="text1"/>
          <w:lang w:val="nl-NL"/>
        </w:rPr>
      </w:pPr>
    </w:p>
    <w:p w14:paraId="6B65354D" w14:textId="67ED73DC" w:rsidR="5CFE6479" w:rsidRPr="0046188D" w:rsidRDefault="5CFE6479" w:rsidP="5CFE6479">
      <w:pPr>
        <w:rPr>
          <w:color w:val="000000" w:themeColor="text1"/>
          <w:lang w:val="nl-NL"/>
        </w:rPr>
      </w:pPr>
      <w:r w:rsidRPr="0046188D">
        <w:rPr>
          <w:color w:val="000000" w:themeColor="text1"/>
          <w:lang w:val="nl-NL"/>
        </w:rPr>
        <w:t xml:space="preserve">Vanaf de start van het schooljaar ‘22/’23 worden 6 tot 10 initiatieven ondersteund als pilot binnen het programma Impuls Open Leermateriaal. Deze ondersteuning is in elk geval voor het gehele schooljaar ‘22/’23, met de intentie om deze ondersteuning te kunnen verlengen met nog een schooljaar </w:t>
      </w:r>
      <w:r w:rsidR="00505C02" w:rsidRPr="0046188D">
        <w:rPr>
          <w:color w:val="000000" w:themeColor="text1"/>
          <w:lang w:val="nl-NL"/>
        </w:rPr>
        <w:t>als</w:t>
      </w:r>
      <w:r w:rsidRPr="0046188D">
        <w:rPr>
          <w:color w:val="000000" w:themeColor="text1"/>
          <w:lang w:val="nl-NL"/>
        </w:rPr>
        <w:t xml:space="preserve"> dit passend is bij de doelstellingen en ambitie van de pilot. Samen met een begeleider vanuit het programma worden afspraken gemaakt over wat de pilot in het schooljaar ‘22-’23 kan en wil bereiken en hoe dit in relatie staat met de duur van het traject. </w:t>
      </w:r>
    </w:p>
    <w:p w14:paraId="4ACE8C66" w14:textId="004BDAD4" w:rsidR="5CFE6479" w:rsidRPr="0046188D" w:rsidRDefault="5CFE6479" w:rsidP="5CFE6479">
      <w:pPr>
        <w:rPr>
          <w:color w:val="000000" w:themeColor="text1"/>
          <w:lang w:val="nl-NL"/>
        </w:rPr>
      </w:pPr>
    </w:p>
    <w:p w14:paraId="7C3ADF3D" w14:textId="62A76D03" w:rsidR="5CFE6479" w:rsidRPr="0046188D" w:rsidRDefault="5CFE6479" w:rsidP="5CFE6479">
      <w:pPr>
        <w:rPr>
          <w:color w:val="000000" w:themeColor="text1"/>
          <w:lang w:val="nl-NL"/>
        </w:rPr>
      </w:pPr>
      <w:r w:rsidRPr="0046188D">
        <w:rPr>
          <w:color w:val="000000" w:themeColor="text1"/>
          <w:lang w:val="nl-NL"/>
        </w:rPr>
        <w:t>Belangrijk</w:t>
      </w:r>
      <w:r w:rsidR="00D42312">
        <w:rPr>
          <w:color w:val="000000" w:themeColor="text1"/>
          <w:lang w:val="nl-NL"/>
        </w:rPr>
        <w:t xml:space="preserve"> om rekening mee te houden</w:t>
      </w:r>
      <w:r w:rsidRPr="0046188D">
        <w:rPr>
          <w:color w:val="000000" w:themeColor="text1"/>
          <w:lang w:val="nl-NL"/>
        </w:rPr>
        <w:t>:</w:t>
      </w:r>
    </w:p>
    <w:p w14:paraId="61CC99C3" w14:textId="1087619F" w:rsidR="5CFE6479" w:rsidRPr="0046188D" w:rsidRDefault="00D42312" w:rsidP="5CFE6479">
      <w:pPr>
        <w:pStyle w:val="Lijstalinea"/>
        <w:numPr>
          <w:ilvl w:val="0"/>
          <w:numId w:val="4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Dit inschrijfformulier </w:t>
      </w:r>
      <w:r w:rsidR="00E11378">
        <w:rPr>
          <w:color w:val="000000" w:themeColor="text1"/>
          <w:lang w:val="nl-NL"/>
        </w:rPr>
        <w:t xml:space="preserve">dient als </w:t>
      </w:r>
      <w:r w:rsidR="00971E33">
        <w:rPr>
          <w:color w:val="000000" w:themeColor="text1"/>
          <w:lang w:val="nl-NL"/>
        </w:rPr>
        <w:t xml:space="preserve">een </w:t>
      </w:r>
      <w:r w:rsidR="00AA787A">
        <w:rPr>
          <w:color w:val="000000" w:themeColor="text1"/>
          <w:lang w:val="nl-NL"/>
        </w:rPr>
        <w:t>format voor het</w:t>
      </w:r>
      <w:r w:rsidR="00105835">
        <w:rPr>
          <w:color w:val="000000" w:themeColor="text1"/>
          <w:lang w:val="nl-NL"/>
        </w:rPr>
        <w:t xml:space="preserve"> </w:t>
      </w:r>
      <w:r w:rsidR="00E11378">
        <w:rPr>
          <w:color w:val="000000" w:themeColor="text1"/>
          <w:lang w:val="nl-NL"/>
        </w:rPr>
        <w:t>initiële</w:t>
      </w:r>
      <w:r w:rsidR="00105835">
        <w:rPr>
          <w:color w:val="000000" w:themeColor="text1"/>
          <w:lang w:val="nl-NL"/>
        </w:rPr>
        <w:t xml:space="preserve"> projectplan</w:t>
      </w:r>
      <w:r w:rsidR="00AA787A">
        <w:rPr>
          <w:color w:val="000000" w:themeColor="text1"/>
          <w:lang w:val="nl-NL"/>
        </w:rPr>
        <w:t>, activiteitenplan en kostenindicatie</w:t>
      </w:r>
      <w:r w:rsidR="00105835">
        <w:rPr>
          <w:color w:val="000000" w:themeColor="text1"/>
          <w:lang w:val="nl-NL"/>
        </w:rPr>
        <w:t xml:space="preserve"> </w:t>
      </w:r>
      <w:r w:rsidR="00971E33">
        <w:rPr>
          <w:color w:val="000000" w:themeColor="text1"/>
          <w:lang w:val="nl-NL"/>
        </w:rPr>
        <w:t>voor de pilot</w:t>
      </w:r>
      <w:r w:rsidR="00AA787A">
        <w:rPr>
          <w:color w:val="000000" w:themeColor="text1"/>
          <w:lang w:val="nl-NL"/>
        </w:rPr>
        <w:t xml:space="preserve">. </w:t>
      </w:r>
      <w:r w:rsidR="003E079F">
        <w:rPr>
          <w:color w:val="000000" w:themeColor="text1"/>
          <w:lang w:val="nl-NL"/>
        </w:rPr>
        <w:t>Hou daarom rekening met de</w:t>
      </w:r>
      <w:r w:rsidR="00AA787A">
        <w:rPr>
          <w:color w:val="000000" w:themeColor="text1"/>
          <w:lang w:val="nl-NL"/>
        </w:rPr>
        <w:t xml:space="preserve"> nodige </w:t>
      </w:r>
      <w:r w:rsidR="00F04EEB">
        <w:rPr>
          <w:color w:val="000000" w:themeColor="text1"/>
          <w:lang w:val="nl-NL"/>
        </w:rPr>
        <w:t>voorbereiding</w:t>
      </w:r>
      <w:r w:rsidR="00913F1C">
        <w:rPr>
          <w:color w:val="000000" w:themeColor="text1"/>
          <w:lang w:val="nl-NL"/>
        </w:rPr>
        <w:t>, afstemming en uitwerking</w:t>
      </w:r>
      <w:r w:rsidR="003E079F">
        <w:rPr>
          <w:color w:val="000000" w:themeColor="text1"/>
          <w:lang w:val="nl-NL"/>
        </w:rPr>
        <w:t xml:space="preserve">stijd voor het invullen van dit </w:t>
      </w:r>
      <w:r w:rsidR="00E8174D">
        <w:rPr>
          <w:color w:val="000000" w:themeColor="text1"/>
          <w:lang w:val="nl-NL"/>
        </w:rPr>
        <w:t>formulier</w:t>
      </w:r>
      <w:r w:rsidR="003E079F">
        <w:rPr>
          <w:color w:val="000000" w:themeColor="text1"/>
          <w:lang w:val="nl-NL"/>
        </w:rPr>
        <w:t xml:space="preserve">. </w:t>
      </w:r>
      <w:r w:rsidR="001521D4">
        <w:rPr>
          <w:color w:val="000000" w:themeColor="text1"/>
          <w:lang w:val="nl-NL"/>
        </w:rPr>
        <w:t xml:space="preserve">Heb je vragen of twijfels bij </w:t>
      </w:r>
      <w:r w:rsidR="00826265">
        <w:rPr>
          <w:color w:val="000000" w:themeColor="text1"/>
          <w:lang w:val="nl-NL"/>
        </w:rPr>
        <w:t>onderdelen uit</w:t>
      </w:r>
      <w:r w:rsidR="001521D4">
        <w:rPr>
          <w:color w:val="000000" w:themeColor="text1"/>
          <w:lang w:val="nl-NL"/>
        </w:rPr>
        <w:t xml:space="preserve"> dit formulier</w:t>
      </w:r>
      <w:r w:rsidR="004C719C">
        <w:rPr>
          <w:color w:val="000000" w:themeColor="text1"/>
          <w:lang w:val="nl-NL"/>
        </w:rPr>
        <w:t>?</w:t>
      </w:r>
      <w:r w:rsidR="00EB3FA1">
        <w:rPr>
          <w:color w:val="000000" w:themeColor="text1"/>
          <w:lang w:val="nl-NL"/>
        </w:rPr>
        <w:t xml:space="preserve"> </w:t>
      </w:r>
      <w:r w:rsidR="004763A0">
        <w:rPr>
          <w:color w:val="000000" w:themeColor="text1"/>
          <w:lang w:val="nl-NL"/>
        </w:rPr>
        <w:t xml:space="preserve">Stuur dan een e-mail naar </w:t>
      </w:r>
      <w:hyperlink r:id="rId11" w:history="1">
        <w:r w:rsidR="00DA32C2" w:rsidRPr="0046234C">
          <w:rPr>
            <w:rStyle w:val="Hyperlink"/>
            <w:lang w:val="nl-NL"/>
          </w:rPr>
          <w:t>support@kennisnet.nl</w:t>
        </w:r>
      </w:hyperlink>
      <w:r w:rsidR="00A254CF">
        <w:rPr>
          <w:color w:val="000000" w:themeColor="text1"/>
          <w:lang w:val="nl-NL"/>
        </w:rPr>
        <w:t>.</w:t>
      </w:r>
      <w:r w:rsidR="002779DB">
        <w:rPr>
          <w:color w:val="000000" w:themeColor="text1"/>
          <w:lang w:val="nl-NL"/>
        </w:rPr>
        <w:t xml:space="preserve"> </w:t>
      </w:r>
    </w:p>
    <w:p w14:paraId="002587FB" w14:textId="449ACD40" w:rsidR="5CFE6479" w:rsidRPr="006F7639" w:rsidRDefault="004563CC" w:rsidP="006F7639">
      <w:pPr>
        <w:pStyle w:val="Lijstalinea"/>
        <w:numPr>
          <w:ilvl w:val="0"/>
          <w:numId w:val="4"/>
        </w:numPr>
        <w:rPr>
          <w:color w:val="000000" w:themeColor="text1"/>
          <w:lang w:val="nl-NL"/>
        </w:rPr>
      </w:pPr>
      <w:r>
        <w:rPr>
          <w:lang w:val="nl-NL"/>
        </w:rPr>
        <w:t>Bekijk van tevoren de voorwaarden van deze pilotregeling</w:t>
      </w:r>
      <w:r w:rsidR="00505C02">
        <w:rPr>
          <w:lang w:val="nl-NL"/>
        </w:rPr>
        <w:t xml:space="preserve">. </w:t>
      </w:r>
      <w:r w:rsidR="00A254CF">
        <w:rPr>
          <w:lang w:val="nl-NL"/>
        </w:rPr>
        <w:t>U vindt deze</w:t>
      </w:r>
      <w:r w:rsidR="00505C02">
        <w:rPr>
          <w:lang w:val="nl-NL"/>
        </w:rPr>
        <w:t xml:space="preserve"> op</w:t>
      </w:r>
      <w:r w:rsidR="007A169B">
        <w:rPr>
          <w:lang w:val="nl-NL"/>
        </w:rPr>
        <w:t xml:space="preserve"> </w:t>
      </w:r>
      <w:hyperlink r:id="rId12" w:history="1">
        <w:r w:rsidR="007A169B" w:rsidRPr="0046234C">
          <w:rPr>
            <w:rStyle w:val="Hyperlink"/>
            <w:lang w:val="nl-NL"/>
          </w:rPr>
          <w:t>www.openleermateriaal.nl/pilotregeling</w:t>
        </w:r>
      </w:hyperlink>
      <w:r w:rsidR="007A169B">
        <w:rPr>
          <w:lang w:val="nl-NL"/>
        </w:rPr>
        <w:t>.</w:t>
      </w:r>
    </w:p>
    <w:p w14:paraId="7A85FD5D" w14:textId="77777777" w:rsidR="006F7639" w:rsidRPr="006F7639" w:rsidRDefault="006F7639" w:rsidP="006F7639">
      <w:pPr>
        <w:rPr>
          <w:color w:val="000000" w:themeColor="text1"/>
          <w:lang w:val="nl-NL"/>
        </w:rPr>
      </w:pPr>
    </w:p>
    <w:p w14:paraId="1DCFED84" w14:textId="5737728E" w:rsidR="00D42312" w:rsidRDefault="00D42312" w:rsidP="5CFE6479">
      <w:pPr>
        <w:rPr>
          <w:color w:val="000000" w:themeColor="text1"/>
          <w:lang w:val="nl-NL"/>
        </w:rPr>
      </w:pPr>
      <w:r w:rsidRPr="0046188D">
        <w:rPr>
          <w:color w:val="000000" w:themeColor="text1"/>
          <w:lang w:val="nl-NL"/>
        </w:rPr>
        <w:t xml:space="preserve">Stuur dit </w:t>
      </w:r>
      <w:r w:rsidR="00826265">
        <w:rPr>
          <w:color w:val="000000" w:themeColor="text1"/>
          <w:lang w:val="nl-NL"/>
        </w:rPr>
        <w:t>formulier</w:t>
      </w:r>
      <w:r w:rsidRPr="0046188D">
        <w:rPr>
          <w:color w:val="000000" w:themeColor="text1"/>
          <w:lang w:val="nl-NL"/>
        </w:rPr>
        <w:t xml:space="preserve"> uiterlijk 16 september 2022 als bijlage door naar </w:t>
      </w:r>
      <w:hyperlink r:id="rId13" w:history="1">
        <w:r w:rsidR="000A3791" w:rsidRPr="006B5F66">
          <w:rPr>
            <w:rStyle w:val="Hyperlink"/>
            <w:lang w:val="nl-NL"/>
          </w:rPr>
          <w:t>support@kennisnet.nl</w:t>
        </w:r>
      </w:hyperlink>
      <w:r w:rsidR="000A3791">
        <w:rPr>
          <w:color w:val="000000" w:themeColor="text1"/>
          <w:lang w:val="nl-NL"/>
        </w:rPr>
        <w:t xml:space="preserve">. </w:t>
      </w:r>
      <w:r w:rsidRPr="0046188D">
        <w:rPr>
          <w:color w:val="000000" w:themeColor="text1"/>
          <w:lang w:val="nl-NL"/>
        </w:rPr>
        <w:t>Na inzending wordt er binnen 5 werkdagen contact opgenomen</w:t>
      </w:r>
      <w:r w:rsidR="007E62E7">
        <w:rPr>
          <w:color w:val="000000" w:themeColor="text1"/>
          <w:lang w:val="nl-NL"/>
        </w:rPr>
        <w:t xml:space="preserve"> voor bevestiging en eventuele aanvullende vragen over het project</w:t>
      </w:r>
      <w:r w:rsidRPr="0046188D">
        <w:rPr>
          <w:color w:val="000000" w:themeColor="text1"/>
          <w:lang w:val="nl-NL"/>
        </w:rPr>
        <w:t xml:space="preserve">. Voor inzendingen die tussen 25 juli en 14 augustus worden ingezonden geldt dat er </w:t>
      </w:r>
      <w:r w:rsidR="007E62E7">
        <w:rPr>
          <w:color w:val="000000" w:themeColor="text1"/>
          <w:lang w:val="nl-NL"/>
        </w:rPr>
        <w:t xml:space="preserve">vanaf </w:t>
      </w:r>
      <w:r w:rsidRPr="0046188D">
        <w:rPr>
          <w:color w:val="000000" w:themeColor="text1"/>
          <w:lang w:val="nl-NL"/>
        </w:rPr>
        <w:t xml:space="preserve">17 augustus contact wordt opgenomen. </w:t>
      </w:r>
      <w:r w:rsidR="007E62E7">
        <w:rPr>
          <w:color w:val="000000" w:themeColor="text1"/>
          <w:lang w:val="nl-NL"/>
        </w:rPr>
        <w:t>T</w:t>
      </w:r>
      <w:r w:rsidR="007E62E7" w:rsidRPr="0046188D">
        <w:rPr>
          <w:color w:val="000000" w:themeColor="text1"/>
          <w:lang w:val="nl-NL"/>
        </w:rPr>
        <w:t xml:space="preserve">ussen 19 en 23 september </w:t>
      </w:r>
      <w:r w:rsidR="007E62E7">
        <w:rPr>
          <w:color w:val="000000" w:themeColor="text1"/>
          <w:lang w:val="nl-NL"/>
        </w:rPr>
        <w:t xml:space="preserve">2022 </w:t>
      </w:r>
      <w:r w:rsidRPr="0046188D">
        <w:rPr>
          <w:color w:val="000000" w:themeColor="text1"/>
          <w:lang w:val="nl-NL"/>
        </w:rPr>
        <w:t>beslist een onafhankelijke jury welke projecten als pilot kunnen starten</w:t>
      </w:r>
      <w:r w:rsidR="007E62E7">
        <w:rPr>
          <w:color w:val="000000" w:themeColor="text1"/>
          <w:lang w:val="nl-NL"/>
        </w:rPr>
        <w:t xml:space="preserve">. In die week krijgen alle inzendingen hierover bericht. </w:t>
      </w:r>
    </w:p>
    <w:p w14:paraId="0903A7FE" w14:textId="77777777" w:rsidR="00D42312" w:rsidRDefault="00D42312" w:rsidP="5CFE6479">
      <w:pPr>
        <w:rPr>
          <w:color w:val="000000" w:themeColor="text1"/>
          <w:lang w:val="nl-NL"/>
        </w:rPr>
      </w:pPr>
    </w:p>
    <w:p w14:paraId="6D1F068F" w14:textId="4C5A2B84" w:rsidR="00691B8D" w:rsidRDefault="00D42312" w:rsidP="5CFE6479">
      <w:pPr>
        <w:rPr>
          <w:rStyle w:val="Hyperlink"/>
          <w:color w:val="000000" w:themeColor="text1"/>
          <w:lang w:val="nl-NL"/>
        </w:rPr>
      </w:pPr>
      <w:r w:rsidRPr="74369CF8">
        <w:rPr>
          <w:color w:val="000000" w:themeColor="text1"/>
          <w:lang w:val="nl-NL"/>
        </w:rPr>
        <w:t>Voor meer informatie kun</w:t>
      </w:r>
      <w:r w:rsidR="00855860" w:rsidRPr="74369CF8">
        <w:rPr>
          <w:color w:val="000000" w:themeColor="text1"/>
          <w:lang w:val="nl-NL"/>
        </w:rPr>
        <w:t>t u</w:t>
      </w:r>
      <w:r w:rsidRPr="74369CF8">
        <w:rPr>
          <w:color w:val="000000" w:themeColor="text1"/>
          <w:lang w:val="nl-NL"/>
        </w:rPr>
        <w:t xml:space="preserve"> terecht op </w:t>
      </w:r>
      <w:hyperlink r:id="rId14">
        <w:r w:rsidRPr="74369CF8">
          <w:rPr>
            <w:rStyle w:val="Hyperlink"/>
            <w:color w:val="000000" w:themeColor="text1"/>
            <w:lang w:val="nl-NL"/>
          </w:rPr>
          <w:t>www.openleermateriaal.nl/pilotregeling</w:t>
        </w:r>
      </w:hyperlink>
      <w:r w:rsidR="00855860" w:rsidRPr="74369CF8">
        <w:rPr>
          <w:rStyle w:val="Hyperlink"/>
          <w:color w:val="000000" w:themeColor="text1"/>
          <w:lang w:val="nl-NL"/>
        </w:rPr>
        <w:t xml:space="preserve">. </w:t>
      </w:r>
    </w:p>
    <w:p w14:paraId="3A443541" w14:textId="77777777" w:rsidR="00691B8D" w:rsidRDefault="00691B8D">
      <w:pPr>
        <w:rPr>
          <w:rStyle w:val="Hyperlink"/>
          <w:color w:val="000000" w:themeColor="text1"/>
          <w:lang w:val="nl-NL"/>
        </w:rPr>
      </w:pPr>
      <w:r>
        <w:rPr>
          <w:rStyle w:val="Hyperlink"/>
          <w:color w:val="000000" w:themeColor="text1"/>
          <w:lang w:val="nl-NL"/>
        </w:rPr>
        <w:br w:type="page"/>
      </w:r>
    </w:p>
    <w:p w14:paraId="0D16EB50" w14:textId="4471FFF4" w:rsidR="00A75964" w:rsidRDefault="008166ED" w:rsidP="00646FA6">
      <w:pPr>
        <w:pStyle w:val="Kop4"/>
        <w:rPr>
          <w:lang w:val="nl-NL"/>
        </w:rPr>
      </w:pPr>
      <w:r>
        <w:rPr>
          <w:lang w:val="nl-NL"/>
        </w:rPr>
        <w:lastRenderedPageBreak/>
        <w:t>Naam project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08166ED" w:rsidRPr="00A75964" w14:paraId="6E9272CB" w14:textId="77777777" w:rsidTr="00C03A27">
        <w:tc>
          <w:tcPr>
            <w:tcW w:w="9630" w:type="dxa"/>
          </w:tcPr>
          <w:p w14:paraId="003EAD30" w14:textId="77777777" w:rsidR="008166ED" w:rsidRPr="0046188D" w:rsidRDefault="008166ED" w:rsidP="00C03A27">
            <w:pPr>
              <w:pStyle w:val="Kop4"/>
              <w:outlineLvl w:val="3"/>
              <w:rPr>
                <w:color w:val="000000" w:themeColor="text1"/>
                <w:lang w:val="nl-NL"/>
              </w:rPr>
            </w:pPr>
          </w:p>
          <w:p w14:paraId="7F86B9CA" w14:textId="77777777" w:rsidR="008166ED" w:rsidRPr="0046188D" w:rsidRDefault="008166ED" w:rsidP="00C03A27">
            <w:pPr>
              <w:rPr>
                <w:color w:val="000000" w:themeColor="text1"/>
                <w:lang w:val="nl-NL"/>
              </w:rPr>
            </w:pPr>
          </w:p>
        </w:tc>
      </w:tr>
    </w:tbl>
    <w:p w14:paraId="4E116C34" w14:textId="434E23EB" w:rsidR="5CFE6479" w:rsidRPr="00691B8D" w:rsidRDefault="5CFE6479" w:rsidP="00646FA6">
      <w:pPr>
        <w:pStyle w:val="Kop4"/>
        <w:rPr>
          <w:lang w:val="nl-NL"/>
        </w:rPr>
      </w:pPr>
      <w:r w:rsidRPr="00691B8D">
        <w:rPr>
          <w:lang w:val="nl-NL"/>
        </w:rPr>
        <w:t>Wat is de aanleiding om aan de slag te willen gaan als pilot?</w:t>
      </w:r>
      <w:r w:rsidR="009C2DF0" w:rsidRPr="00691B8D">
        <w:rPr>
          <w:lang w:val="nl-NL"/>
        </w:rPr>
        <w:t xml:space="preserve">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046188D" w:rsidRPr="00A75964" w14:paraId="73D983E3" w14:textId="77777777" w:rsidTr="5CFE6479">
        <w:tc>
          <w:tcPr>
            <w:tcW w:w="9630" w:type="dxa"/>
          </w:tcPr>
          <w:p w14:paraId="4C51F076" w14:textId="77777777" w:rsidR="5CFE6479" w:rsidRPr="0046188D" w:rsidRDefault="5CFE6479" w:rsidP="5CFE6479">
            <w:pPr>
              <w:pStyle w:val="Kop4"/>
              <w:outlineLvl w:val="3"/>
              <w:rPr>
                <w:color w:val="000000" w:themeColor="text1"/>
                <w:lang w:val="nl-NL"/>
              </w:rPr>
            </w:pPr>
          </w:p>
          <w:p w14:paraId="36314B88" w14:textId="04E124EB" w:rsidR="00735468" w:rsidRPr="0046188D" w:rsidRDefault="00735468" w:rsidP="00735468">
            <w:pPr>
              <w:rPr>
                <w:color w:val="000000" w:themeColor="text1"/>
                <w:lang w:val="nl-NL"/>
              </w:rPr>
            </w:pPr>
          </w:p>
        </w:tc>
      </w:tr>
    </w:tbl>
    <w:p w14:paraId="00000008" w14:textId="73966176" w:rsidR="00441098" w:rsidRPr="00691B8D" w:rsidRDefault="5CFE6479" w:rsidP="00646FA6">
      <w:pPr>
        <w:pStyle w:val="Kop4"/>
        <w:rPr>
          <w:lang w:val="nl-NL"/>
        </w:rPr>
      </w:pPr>
      <w:r w:rsidRPr="00691B8D">
        <w:rPr>
          <w:lang w:val="nl-NL"/>
        </w:rPr>
        <w:t xml:space="preserve">Wat houdt het project in? Wat is de ambitie voor het schooljaar ‘22/’23? </w:t>
      </w: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0"/>
      </w:tblGrid>
      <w:tr w:rsidR="0046188D" w:rsidRPr="007A169B" w14:paraId="672A6659" w14:textId="77777777" w:rsidTr="5CFE6479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441098" w:rsidRPr="0046188D" w:rsidRDefault="00441098" w:rsidP="5CFE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0000000B" w14:textId="77777777" w:rsidR="00441098" w:rsidRPr="0046188D" w:rsidRDefault="00441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0000000C" w14:textId="77777777" w:rsidR="00441098" w:rsidRPr="0046188D" w:rsidRDefault="00441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0000000D" w14:textId="77777777" w:rsidR="00441098" w:rsidRPr="0046188D" w:rsidRDefault="00441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</w:tc>
      </w:tr>
    </w:tbl>
    <w:p w14:paraId="02CBD495" w14:textId="70DDA6B4" w:rsidR="00AF0C17" w:rsidRPr="004468EC" w:rsidRDefault="00BB75B9" w:rsidP="00646FA6">
      <w:pPr>
        <w:pStyle w:val="Kop4"/>
        <w:rPr>
          <w:lang w:val="nl-NL"/>
        </w:rPr>
      </w:pPr>
      <w:r w:rsidRPr="0041194F">
        <w:rPr>
          <w:lang w:val="nl-NL"/>
        </w:rPr>
        <w:t xml:space="preserve">De pilotregeling is bedoeld voor </w:t>
      </w:r>
      <w:r w:rsidR="009328F9" w:rsidRPr="0041194F">
        <w:rPr>
          <w:lang w:val="nl-NL"/>
        </w:rPr>
        <w:t xml:space="preserve">een samenwerking waar meerdere scholen en/of andere organisaties bij betrokken zijn. </w:t>
      </w:r>
      <w:r w:rsidR="004468EC">
        <w:rPr>
          <w:lang w:val="nl-NL"/>
        </w:rPr>
        <w:t>Wat is de achtergrond van deze samenwerking, w</w:t>
      </w:r>
      <w:r w:rsidR="004468EC" w:rsidRPr="0041194F">
        <w:rPr>
          <w:lang w:val="nl-NL"/>
        </w:rPr>
        <w:t xml:space="preserve">elke </w:t>
      </w:r>
      <w:r w:rsidR="006E33B9" w:rsidRPr="0041194F">
        <w:rPr>
          <w:lang w:val="nl-NL"/>
        </w:rPr>
        <w:t xml:space="preserve">organisaties zijn er betrokken en </w:t>
      </w:r>
      <w:r w:rsidR="00AF2411">
        <w:rPr>
          <w:lang w:val="nl-NL"/>
        </w:rPr>
        <w:t xml:space="preserve">wat </w:t>
      </w:r>
      <w:r w:rsidR="00ED7C20">
        <w:rPr>
          <w:lang w:val="nl-NL"/>
        </w:rPr>
        <w:t xml:space="preserve">heeft deze samenwerking </w:t>
      </w:r>
      <w:r w:rsidR="00A626B4">
        <w:rPr>
          <w:lang w:val="nl-NL"/>
        </w:rPr>
        <w:t xml:space="preserve">eerder al </w:t>
      </w:r>
      <w:r w:rsidR="00ED7C20">
        <w:rPr>
          <w:lang w:val="nl-NL"/>
        </w:rPr>
        <w:t>opgeleverd in het kader van open leermateriaal</w:t>
      </w:r>
      <w:r w:rsidR="00AF0C17" w:rsidRPr="004468EC">
        <w:rPr>
          <w:lang w:val="nl-NL"/>
        </w:rPr>
        <w:t xml:space="preserve">? </w:t>
      </w: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0"/>
      </w:tblGrid>
      <w:tr w:rsidR="0046188D" w:rsidRPr="007A169B" w14:paraId="0E9E024B" w14:textId="77777777" w:rsidTr="00DF6E4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36E9" w14:textId="77777777" w:rsidR="00735468" w:rsidRPr="0046188D" w:rsidRDefault="00735468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63754EA0" w14:textId="77777777" w:rsidR="00735468" w:rsidRPr="0046188D" w:rsidRDefault="00735468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265642FE" w14:textId="77777777" w:rsidR="00735468" w:rsidRPr="0046188D" w:rsidRDefault="00735468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5654CF35" w14:textId="77777777" w:rsidR="00735468" w:rsidRPr="0046188D" w:rsidRDefault="00735468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</w:tc>
      </w:tr>
    </w:tbl>
    <w:p w14:paraId="2BFB096F" w14:textId="6E1D5264" w:rsidR="00B02A5D" w:rsidRPr="00691B8D" w:rsidRDefault="00B02A5D" w:rsidP="00646FA6">
      <w:pPr>
        <w:pStyle w:val="Kop4"/>
        <w:rPr>
          <w:rStyle w:val="Zwaar"/>
          <w:b w:val="0"/>
          <w:bCs w:val="0"/>
          <w:lang w:val="nl-NL"/>
        </w:rPr>
      </w:pPr>
      <w:r w:rsidRPr="00691B8D">
        <w:rPr>
          <w:lang w:val="nl-NL"/>
        </w:rPr>
        <w:t xml:space="preserve">Welk van de onderstaande doelstelling(en) </w:t>
      </w:r>
      <w:r w:rsidR="00400BBD" w:rsidRPr="00691B8D">
        <w:rPr>
          <w:lang w:val="nl-NL"/>
        </w:rPr>
        <w:t>van de pilotregeling zijn van toepassing op dit project</w:t>
      </w:r>
      <w:r w:rsidRPr="00691B8D">
        <w:rPr>
          <w:lang w:val="nl-NL"/>
        </w:rPr>
        <w:t>?</w:t>
      </w:r>
    </w:p>
    <w:p w14:paraId="58A5C043" w14:textId="7A7B6997" w:rsidR="00B02A5D" w:rsidRPr="0046188D" w:rsidRDefault="00B02A5D" w:rsidP="00B02A5D">
      <w:pPr>
        <w:widowControl w:val="0"/>
        <w:rPr>
          <w:color w:val="000000" w:themeColor="text1"/>
          <w:lang w:val="nl-NL"/>
        </w:rPr>
      </w:pPr>
      <w:r w:rsidRPr="0046188D">
        <w:rPr>
          <w:color w:val="000000" w:themeColor="text1"/>
          <w:lang w:val="nl-NL"/>
        </w:rPr>
        <w:t xml:space="preserve">Deze doelstellingen zijn opgesteld als de vier mogelijke doelstellingen voor een pilot. Hierbij kan een pilot ook meerdere doelstellingen </w:t>
      </w:r>
      <w:r w:rsidR="00FC6678" w:rsidRPr="0046188D">
        <w:rPr>
          <w:color w:val="000000" w:themeColor="text1"/>
          <w:lang w:val="nl-NL"/>
        </w:rPr>
        <w:t>hebben</w:t>
      </w:r>
      <w:r w:rsidRPr="0046188D">
        <w:rPr>
          <w:color w:val="000000" w:themeColor="text1"/>
          <w:lang w:val="nl-NL"/>
        </w:rPr>
        <w:t xml:space="preserve">. </w:t>
      </w:r>
      <w:r w:rsidR="00FC6678" w:rsidRPr="0046188D">
        <w:rPr>
          <w:color w:val="000000" w:themeColor="text1"/>
          <w:lang w:val="nl-NL"/>
        </w:rPr>
        <w:t xml:space="preserve">Kruis aan wat van toepassing is. 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25"/>
        <w:gridCol w:w="9095"/>
      </w:tblGrid>
      <w:tr w:rsidR="0046188D" w:rsidRPr="007A169B" w14:paraId="165D0EFD" w14:textId="77777777" w:rsidTr="00AA71B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BB7B" w14:textId="77777777" w:rsidR="00B02A5D" w:rsidRPr="0046188D" w:rsidRDefault="00B02A5D" w:rsidP="00AA71B2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422A" w14:textId="385F2995" w:rsidR="00B02A5D" w:rsidRPr="00745527" w:rsidRDefault="00B02A5D" w:rsidP="00745527">
            <w:pPr>
              <w:rPr>
                <w:lang w:val="nl-NL"/>
              </w:rPr>
            </w:pPr>
            <w:r w:rsidRPr="00745527">
              <w:rPr>
                <w:lang w:val="nl-NL"/>
              </w:rPr>
              <w:t xml:space="preserve">1 - </w:t>
            </w:r>
            <w:r w:rsidR="004E4652" w:rsidRPr="00745527">
              <w:rPr>
                <w:lang w:val="nl-NL"/>
              </w:rPr>
              <w:t>De pilot organiseert een beter gebruik van open leermateriaal in netwerken van scholen en andere onderwijsorganisaties.</w:t>
            </w:r>
          </w:p>
        </w:tc>
      </w:tr>
      <w:tr w:rsidR="0046188D" w:rsidRPr="007A169B" w14:paraId="0ECE037F" w14:textId="77777777" w:rsidTr="00AA71B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CF90" w14:textId="77777777" w:rsidR="00B02A5D" w:rsidRPr="0046188D" w:rsidRDefault="00B02A5D" w:rsidP="00AA71B2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7E03" w14:textId="0D124833" w:rsidR="00B02A5D" w:rsidRPr="00745527" w:rsidRDefault="00B02A5D" w:rsidP="00745527">
            <w:pPr>
              <w:rPr>
                <w:lang w:val="nl-NL"/>
              </w:rPr>
            </w:pPr>
            <w:r w:rsidRPr="00745527">
              <w:rPr>
                <w:lang w:val="nl-NL"/>
              </w:rPr>
              <w:t xml:space="preserve">2 </w:t>
            </w:r>
            <w:r w:rsidR="00194215" w:rsidRPr="00745527">
              <w:rPr>
                <w:lang w:val="nl-NL"/>
              </w:rPr>
              <w:t>–</w:t>
            </w:r>
            <w:r w:rsidRPr="00745527">
              <w:rPr>
                <w:lang w:val="nl-NL"/>
              </w:rPr>
              <w:t xml:space="preserve"> </w:t>
            </w:r>
            <w:r w:rsidR="00A068E1" w:rsidRPr="00745527">
              <w:rPr>
                <w:lang w:val="nl-NL"/>
              </w:rPr>
              <w:t xml:space="preserve">De pilot breidt het professionaliseringsaanbod voor leraren uit om het gebruik en de toepassing van open leermateriaal te versterken.  </w:t>
            </w:r>
          </w:p>
        </w:tc>
      </w:tr>
      <w:tr w:rsidR="0046188D" w:rsidRPr="007A169B" w14:paraId="39BF007B" w14:textId="77777777" w:rsidTr="00AA71B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E0C7" w14:textId="77777777" w:rsidR="00B02A5D" w:rsidRPr="0046188D" w:rsidRDefault="00B02A5D" w:rsidP="00AA71B2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A44" w14:textId="6CB18006" w:rsidR="00B02A5D" w:rsidRPr="00745527" w:rsidRDefault="00B02A5D" w:rsidP="00745527">
            <w:pPr>
              <w:rPr>
                <w:lang w:val="nl-NL"/>
              </w:rPr>
            </w:pPr>
            <w:r w:rsidRPr="00745527">
              <w:rPr>
                <w:lang w:val="nl-NL"/>
              </w:rPr>
              <w:t xml:space="preserve">3 - </w:t>
            </w:r>
            <w:r w:rsidR="00414DC2" w:rsidRPr="00745527">
              <w:rPr>
                <w:lang w:val="nl-NL"/>
              </w:rPr>
              <w:t>De pilot verrijkt leermateriaal waar het onderwijs behoefte aan heeft en deelt het onder een open licentie breder met de sector.</w:t>
            </w:r>
          </w:p>
        </w:tc>
      </w:tr>
      <w:tr w:rsidR="0046188D" w:rsidRPr="007A169B" w14:paraId="0047A1AC" w14:textId="77777777" w:rsidTr="00AA71B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36FD" w14:textId="77777777" w:rsidR="00B02A5D" w:rsidRPr="0046188D" w:rsidRDefault="00B02A5D" w:rsidP="00AA71B2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6C9C" w14:textId="0AA18D04" w:rsidR="00B02A5D" w:rsidRPr="00745527" w:rsidRDefault="00B02A5D" w:rsidP="00745527">
            <w:pPr>
              <w:rPr>
                <w:lang w:val="nl-NL"/>
              </w:rPr>
            </w:pPr>
            <w:r w:rsidRPr="00745527">
              <w:rPr>
                <w:lang w:val="nl-NL"/>
              </w:rPr>
              <w:t xml:space="preserve">4 - </w:t>
            </w:r>
            <w:r w:rsidR="00745527" w:rsidRPr="00745527">
              <w:rPr>
                <w:lang w:val="nl-NL"/>
              </w:rPr>
              <w:t>De pilot richt zich op praktijkonderzoek naar de (voor)waarden en toepassing van open leermateriaal in het funderend onderwijs.</w:t>
            </w:r>
          </w:p>
        </w:tc>
      </w:tr>
    </w:tbl>
    <w:p w14:paraId="7BE72164" w14:textId="2E444C4F" w:rsidR="008F6BD6" w:rsidRPr="00691B8D" w:rsidRDefault="008F6BD6" w:rsidP="00646FA6">
      <w:pPr>
        <w:pStyle w:val="Kop4"/>
        <w:rPr>
          <w:lang w:val="nl-NL"/>
        </w:rPr>
      </w:pPr>
      <w:r w:rsidRPr="00691B8D">
        <w:rPr>
          <w:lang w:val="nl-NL"/>
        </w:rPr>
        <w:t>Waarom is</w:t>
      </w:r>
      <w:r w:rsidR="0046188D" w:rsidRPr="00691B8D">
        <w:rPr>
          <w:lang w:val="nl-NL"/>
        </w:rPr>
        <w:t>/zijn</w:t>
      </w:r>
      <w:r w:rsidRPr="00691B8D">
        <w:rPr>
          <w:lang w:val="nl-NL"/>
        </w:rPr>
        <w:t xml:space="preserve"> deze doelstelling</w:t>
      </w:r>
      <w:r w:rsidR="0046188D" w:rsidRPr="00691B8D">
        <w:rPr>
          <w:lang w:val="nl-NL"/>
        </w:rPr>
        <w:t>(en)</w:t>
      </w:r>
      <w:r w:rsidRPr="00691B8D">
        <w:rPr>
          <w:lang w:val="nl-NL"/>
        </w:rPr>
        <w:t xml:space="preserve"> van toepassing op het project?</w:t>
      </w:r>
    </w:p>
    <w:p w14:paraId="0CF00A1B" w14:textId="5A2E88D7" w:rsidR="0046188D" w:rsidRPr="0046188D" w:rsidRDefault="0046188D" w:rsidP="0046188D">
      <w:pPr>
        <w:rPr>
          <w:lang w:val="nl-NL"/>
        </w:rPr>
      </w:pPr>
      <w:r>
        <w:rPr>
          <w:lang w:val="nl-NL"/>
        </w:rPr>
        <w:t xml:space="preserve">Beschrijf voor elke doelstelling afzonderlijk. </w:t>
      </w: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0"/>
      </w:tblGrid>
      <w:tr w:rsidR="0046188D" w:rsidRPr="007A169B" w14:paraId="0C179A0B" w14:textId="77777777" w:rsidTr="00DF6E4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F2B6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258413D9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56FA3CAE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58F6B8AD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</w:tc>
      </w:tr>
    </w:tbl>
    <w:p w14:paraId="007D5FA2" w14:textId="77777777" w:rsidR="008F6BD6" w:rsidRPr="0046188D" w:rsidRDefault="008F6BD6" w:rsidP="008F6BD6">
      <w:pPr>
        <w:rPr>
          <w:color w:val="000000" w:themeColor="text1"/>
          <w:lang w:val="nl-NL"/>
        </w:rPr>
      </w:pPr>
    </w:p>
    <w:p w14:paraId="64CA6FD7" w14:textId="0231A01B" w:rsidR="008F6BD6" w:rsidRPr="00691B8D" w:rsidRDefault="008F6BD6" w:rsidP="00646FA6">
      <w:pPr>
        <w:pStyle w:val="Kop4"/>
        <w:rPr>
          <w:lang w:val="nl-NL"/>
        </w:rPr>
      </w:pPr>
      <w:r w:rsidRPr="00691B8D">
        <w:rPr>
          <w:lang w:val="nl-NL"/>
        </w:rPr>
        <w:t>Welke resultaten gaat de pilot in het schooljaar ‘22/’23 opleveren in relatie tot deze doelstelling</w:t>
      </w:r>
      <w:r w:rsidR="00646FA6" w:rsidRPr="00691B8D">
        <w:rPr>
          <w:lang w:val="nl-NL"/>
        </w:rPr>
        <w:t>(en)</w:t>
      </w:r>
      <w:r w:rsidRPr="00691B8D">
        <w:rPr>
          <w:lang w:val="nl-NL"/>
        </w:rPr>
        <w:t>?</w:t>
      </w: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0"/>
      </w:tblGrid>
      <w:tr w:rsidR="0046188D" w:rsidRPr="007A169B" w14:paraId="74A88FA2" w14:textId="77777777" w:rsidTr="00DF6E4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6878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13818EFA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6C56B5F4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558F4721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</w:tc>
      </w:tr>
    </w:tbl>
    <w:p w14:paraId="3751C7F9" w14:textId="77777777" w:rsidR="008F6BD6" w:rsidRPr="00691B8D" w:rsidRDefault="008F6BD6" w:rsidP="00646FA6">
      <w:pPr>
        <w:pStyle w:val="Kop4"/>
        <w:rPr>
          <w:lang w:val="nl-NL"/>
        </w:rPr>
      </w:pPr>
      <w:r w:rsidRPr="00691B8D">
        <w:rPr>
          <w:lang w:val="nl-NL"/>
        </w:rPr>
        <w:t>Wat zijn de kansen en bedreigingen bij het komen tot deze resultaten?</w:t>
      </w: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0"/>
      </w:tblGrid>
      <w:tr w:rsidR="0046188D" w:rsidRPr="007A169B" w14:paraId="33D79504" w14:textId="77777777" w:rsidTr="00DF6E4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7A04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3762D999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66429CDE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2488EC22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</w:tc>
      </w:tr>
    </w:tbl>
    <w:p w14:paraId="74EA8315" w14:textId="77777777" w:rsidR="008F6BD6" w:rsidRPr="00745527" w:rsidRDefault="008F6BD6" w:rsidP="00646FA6">
      <w:pPr>
        <w:pStyle w:val="Kop4"/>
        <w:rPr>
          <w:lang w:val="nl-NL"/>
        </w:rPr>
      </w:pPr>
      <w:r w:rsidRPr="00745527">
        <w:rPr>
          <w:lang w:val="nl-NL"/>
        </w:rPr>
        <w:t>Welke activiteiten zijn er nodig om tot deze resultaten te komen?</w:t>
      </w:r>
    </w:p>
    <w:p w14:paraId="63B3A680" w14:textId="77777777" w:rsidR="008F6BD6" w:rsidRPr="0046188D" w:rsidRDefault="008F6BD6" w:rsidP="008F6BD6">
      <w:pPr>
        <w:rPr>
          <w:color w:val="000000" w:themeColor="text1"/>
          <w:lang w:val="nl-NL"/>
        </w:rPr>
      </w:pPr>
      <w:r w:rsidRPr="0046188D">
        <w:rPr>
          <w:color w:val="000000" w:themeColor="text1"/>
          <w:lang w:val="nl-NL"/>
        </w:rPr>
        <w:t xml:space="preserve">Gebruik onderstaande tabel om een inschatting te maken van de activiteiten die nodig zijn en wat de verwachte kosten zijn.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3"/>
        <w:gridCol w:w="1700"/>
        <w:gridCol w:w="1427"/>
      </w:tblGrid>
      <w:tr w:rsidR="0046188D" w:rsidRPr="0046188D" w14:paraId="203CC7E9" w14:textId="77777777" w:rsidTr="00AA71B2">
        <w:tc>
          <w:tcPr>
            <w:tcW w:w="6516" w:type="dxa"/>
          </w:tcPr>
          <w:p w14:paraId="7E076FA9" w14:textId="77777777" w:rsidR="008F6BD6" w:rsidRPr="0046188D" w:rsidRDefault="008F6BD6" w:rsidP="00AA71B2">
            <w:pPr>
              <w:rPr>
                <w:b/>
                <w:bCs/>
                <w:color w:val="000000" w:themeColor="text1"/>
                <w:lang w:val="nl-NL"/>
              </w:rPr>
            </w:pPr>
            <w:r w:rsidRPr="0046188D">
              <w:rPr>
                <w:b/>
                <w:bCs/>
                <w:color w:val="000000" w:themeColor="text1"/>
                <w:lang w:val="nl-NL"/>
              </w:rPr>
              <w:t>Activiteit omschrijving</w:t>
            </w:r>
          </w:p>
        </w:tc>
        <w:tc>
          <w:tcPr>
            <w:tcW w:w="1701" w:type="dxa"/>
          </w:tcPr>
          <w:p w14:paraId="7E53AD90" w14:textId="77777777" w:rsidR="008F6BD6" w:rsidRPr="0046188D" w:rsidRDefault="008F6BD6" w:rsidP="00AA71B2">
            <w:pPr>
              <w:rPr>
                <w:b/>
                <w:bCs/>
                <w:color w:val="000000" w:themeColor="text1"/>
                <w:lang w:val="nl-NL"/>
              </w:rPr>
            </w:pPr>
            <w:r w:rsidRPr="0046188D">
              <w:rPr>
                <w:b/>
                <w:bCs/>
                <w:color w:val="000000" w:themeColor="text1"/>
                <w:lang w:val="nl-NL"/>
              </w:rPr>
              <w:t>Verwachte inspanning in kosten/uren</w:t>
            </w:r>
          </w:p>
        </w:tc>
        <w:tc>
          <w:tcPr>
            <w:tcW w:w="1413" w:type="dxa"/>
          </w:tcPr>
          <w:p w14:paraId="6B366139" w14:textId="77777777" w:rsidR="008F6BD6" w:rsidRPr="0046188D" w:rsidRDefault="008F6BD6" w:rsidP="00AA71B2">
            <w:pPr>
              <w:rPr>
                <w:b/>
                <w:bCs/>
                <w:color w:val="000000" w:themeColor="text1"/>
                <w:lang w:val="nl-NL"/>
              </w:rPr>
            </w:pPr>
            <w:r w:rsidRPr="0046188D">
              <w:rPr>
                <w:b/>
                <w:bCs/>
                <w:color w:val="000000" w:themeColor="text1"/>
                <w:lang w:val="nl-NL"/>
              </w:rPr>
              <w:t xml:space="preserve">Vergoeding wenselijk?* </w:t>
            </w:r>
            <w:r w:rsidRPr="0046188D">
              <w:rPr>
                <w:color w:val="000000" w:themeColor="text1"/>
                <w:lang w:val="nl-NL"/>
              </w:rPr>
              <w:t>(ja/nee)</w:t>
            </w:r>
          </w:p>
        </w:tc>
      </w:tr>
      <w:tr w:rsidR="0046188D" w:rsidRPr="0046188D" w14:paraId="334E9320" w14:textId="77777777" w:rsidTr="00AA71B2">
        <w:tc>
          <w:tcPr>
            <w:tcW w:w="6516" w:type="dxa"/>
          </w:tcPr>
          <w:p w14:paraId="56CE0764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701" w:type="dxa"/>
          </w:tcPr>
          <w:p w14:paraId="38FE67B0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413" w:type="dxa"/>
          </w:tcPr>
          <w:p w14:paraId="12DC950B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</w:tr>
      <w:tr w:rsidR="0046188D" w:rsidRPr="0046188D" w14:paraId="7F01C2E1" w14:textId="77777777" w:rsidTr="00AA71B2">
        <w:tc>
          <w:tcPr>
            <w:tcW w:w="6516" w:type="dxa"/>
          </w:tcPr>
          <w:p w14:paraId="686EFB14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701" w:type="dxa"/>
          </w:tcPr>
          <w:p w14:paraId="04A320E9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413" w:type="dxa"/>
          </w:tcPr>
          <w:p w14:paraId="01323AAD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</w:tr>
      <w:tr w:rsidR="0046188D" w:rsidRPr="0046188D" w14:paraId="38D25E90" w14:textId="77777777" w:rsidTr="00AA71B2">
        <w:tc>
          <w:tcPr>
            <w:tcW w:w="6516" w:type="dxa"/>
          </w:tcPr>
          <w:p w14:paraId="019E2F40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701" w:type="dxa"/>
          </w:tcPr>
          <w:p w14:paraId="2C874C7E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413" w:type="dxa"/>
          </w:tcPr>
          <w:p w14:paraId="5D8E57FD" w14:textId="77777777" w:rsidR="008F6BD6" w:rsidRPr="0046188D" w:rsidRDefault="008F6BD6" w:rsidP="00AA71B2">
            <w:pPr>
              <w:rPr>
                <w:color w:val="000000" w:themeColor="text1"/>
                <w:lang w:val="nl-NL"/>
              </w:rPr>
            </w:pPr>
          </w:p>
        </w:tc>
      </w:tr>
      <w:tr w:rsidR="007A5F21" w:rsidRPr="0046188D" w14:paraId="47DBA317" w14:textId="77777777" w:rsidTr="00AA71B2">
        <w:tc>
          <w:tcPr>
            <w:tcW w:w="6516" w:type="dxa"/>
          </w:tcPr>
          <w:p w14:paraId="110E506E" w14:textId="77777777" w:rsidR="007A5F21" w:rsidRPr="0046188D" w:rsidRDefault="007A5F21" w:rsidP="00AA71B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701" w:type="dxa"/>
          </w:tcPr>
          <w:p w14:paraId="6D303D30" w14:textId="77777777" w:rsidR="007A5F21" w:rsidRPr="0046188D" w:rsidRDefault="007A5F21" w:rsidP="00AA71B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413" w:type="dxa"/>
          </w:tcPr>
          <w:p w14:paraId="6EA8413D" w14:textId="77777777" w:rsidR="007A5F21" w:rsidRPr="0046188D" w:rsidRDefault="007A5F21" w:rsidP="00AA71B2">
            <w:pPr>
              <w:rPr>
                <w:color w:val="000000" w:themeColor="text1"/>
                <w:lang w:val="nl-NL"/>
              </w:rPr>
            </w:pPr>
          </w:p>
        </w:tc>
      </w:tr>
    </w:tbl>
    <w:p w14:paraId="79828DC8" w14:textId="602301F5" w:rsidR="008F6BD6" w:rsidRPr="0046188D" w:rsidRDefault="008F6BD6" w:rsidP="008F6BD6">
      <w:pPr>
        <w:rPr>
          <w:color w:val="000000" w:themeColor="text1"/>
          <w:lang w:val="nl-NL"/>
        </w:rPr>
      </w:pPr>
      <w:r w:rsidRPr="0046188D">
        <w:rPr>
          <w:color w:val="000000" w:themeColor="text1"/>
          <w:lang w:val="nl-NL"/>
        </w:rPr>
        <w:t xml:space="preserve">* Bekijk het </w:t>
      </w:r>
      <w:r w:rsidR="00E9339E">
        <w:rPr>
          <w:color w:val="000000" w:themeColor="text1"/>
          <w:lang w:val="nl-NL"/>
        </w:rPr>
        <w:t>onderdeel</w:t>
      </w:r>
      <w:r w:rsidRPr="0046188D">
        <w:rPr>
          <w:color w:val="000000" w:themeColor="text1"/>
          <w:lang w:val="nl-NL"/>
        </w:rPr>
        <w:t xml:space="preserve"> ‘Financiële middelen’ </w:t>
      </w:r>
      <w:r w:rsidR="00E9339E">
        <w:rPr>
          <w:color w:val="000000" w:themeColor="text1"/>
          <w:lang w:val="nl-NL"/>
        </w:rPr>
        <w:t xml:space="preserve">van de pilotregeling </w:t>
      </w:r>
      <w:r w:rsidRPr="0046188D">
        <w:rPr>
          <w:color w:val="000000" w:themeColor="text1"/>
          <w:lang w:val="nl-NL"/>
        </w:rPr>
        <w:t xml:space="preserve">voor meer informatie over welke vergoeding mogelijk is en onder welke voorwoorden deze vergoeding wordt verstrekt. </w:t>
      </w:r>
    </w:p>
    <w:p w14:paraId="537381DD" w14:textId="77777777" w:rsidR="008F6BD6" w:rsidRPr="00691B8D" w:rsidRDefault="008F6BD6" w:rsidP="00646FA6">
      <w:pPr>
        <w:pStyle w:val="Kop4"/>
        <w:rPr>
          <w:lang w:val="nl-NL"/>
        </w:rPr>
      </w:pPr>
      <w:r w:rsidRPr="00691B8D">
        <w:rPr>
          <w:lang w:val="nl-NL"/>
        </w:rPr>
        <w:t>Voor welke activiteiten en resultaten is kennis en expertise vanuit het programma Impuls Open Leermateriaal wenselijk?</w:t>
      </w:r>
    </w:p>
    <w:p w14:paraId="1149D700" w14:textId="42349ED8" w:rsidR="008F6BD6" w:rsidRPr="0046188D" w:rsidRDefault="008F6BD6" w:rsidP="008F6BD6">
      <w:pPr>
        <w:rPr>
          <w:color w:val="000000" w:themeColor="text1"/>
          <w:lang w:val="nl-NL"/>
        </w:rPr>
      </w:pPr>
      <w:r w:rsidRPr="0046188D">
        <w:rPr>
          <w:color w:val="000000" w:themeColor="text1"/>
          <w:lang w:val="nl-NL"/>
        </w:rPr>
        <w:t xml:space="preserve">Naast financiële ondersteuning komt ondersteuning ook in de vorm van kennis en expertise van alle organisaties en netwerken die bij het programma betrokken zijn. Welke uitdagingen verwacht </w:t>
      </w:r>
      <w:r w:rsidR="00074761">
        <w:rPr>
          <w:color w:val="000000" w:themeColor="text1"/>
          <w:lang w:val="nl-NL"/>
        </w:rPr>
        <w:t>u</w:t>
      </w:r>
      <w:r w:rsidRPr="0046188D">
        <w:rPr>
          <w:color w:val="000000" w:themeColor="text1"/>
          <w:lang w:val="nl-NL"/>
        </w:rPr>
        <w:t xml:space="preserve"> bij het uitvoeren van de bovengenoemde activiteiten en welke vrag</w:t>
      </w:r>
      <w:r w:rsidR="00074761">
        <w:rPr>
          <w:color w:val="000000" w:themeColor="text1"/>
          <w:lang w:val="nl-NL"/>
        </w:rPr>
        <w:t>en wilt u</w:t>
      </w:r>
      <w:r w:rsidRPr="0046188D">
        <w:rPr>
          <w:color w:val="000000" w:themeColor="text1"/>
          <w:lang w:val="nl-NL"/>
        </w:rPr>
        <w:t xml:space="preserve"> samen kunnen beantwoorden?   </w:t>
      </w: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0"/>
      </w:tblGrid>
      <w:tr w:rsidR="0046188D" w:rsidRPr="007A169B" w14:paraId="24F64C4B" w14:textId="77777777" w:rsidTr="00DF6E4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DB10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52E5DA44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56F33A4B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  <w:p w14:paraId="4C10360C" w14:textId="77777777" w:rsidR="008F6BD6" w:rsidRPr="0046188D" w:rsidRDefault="008F6BD6" w:rsidP="00AA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nl-NL"/>
              </w:rPr>
            </w:pPr>
          </w:p>
        </w:tc>
      </w:tr>
    </w:tbl>
    <w:p w14:paraId="3FA6E03F" w14:textId="4F4CEE84" w:rsidR="003A615A" w:rsidRPr="00646FA6" w:rsidRDefault="00943DB9" w:rsidP="00646FA6">
      <w:pPr>
        <w:pStyle w:val="Kop4"/>
        <w:rPr>
          <w:lang w:val="nl-NL"/>
        </w:rPr>
      </w:pPr>
      <w:r>
        <w:rPr>
          <w:lang w:val="nl-NL"/>
        </w:rPr>
        <w:t>Welke</w:t>
      </w:r>
      <w:r w:rsidR="003A615A" w:rsidRPr="00646FA6">
        <w:rPr>
          <w:lang w:val="nl-NL"/>
        </w:rPr>
        <w:t xml:space="preserve"> </w:t>
      </w:r>
      <w:r w:rsidR="00646FA6" w:rsidRPr="00646FA6">
        <w:rPr>
          <w:lang w:val="nl-NL"/>
        </w:rPr>
        <w:t>personen</w:t>
      </w:r>
      <w:r w:rsidR="003A615A" w:rsidRPr="00646FA6">
        <w:rPr>
          <w:lang w:val="nl-NL"/>
        </w:rPr>
        <w:t xml:space="preserve"> </w:t>
      </w:r>
      <w:r>
        <w:rPr>
          <w:lang w:val="nl-NL"/>
        </w:rPr>
        <w:t>hebben een belangrijke rol in het project en om welke rol gaat het</w:t>
      </w:r>
      <w:r w:rsidR="003A615A" w:rsidRPr="00646FA6">
        <w:rPr>
          <w:lang w:val="nl-NL"/>
        </w:rPr>
        <w:t>?</w:t>
      </w: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0"/>
      </w:tblGrid>
      <w:tr w:rsidR="0046188D" w:rsidRPr="007A169B" w14:paraId="7E14D478" w14:textId="77777777" w:rsidTr="00DF6E4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AF38" w14:textId="77777777" w:rsidR="003A615A" w:rsidRPr="0046188D" w:rsidRDefault="003A615A" w:rsidP="00AA71B2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</w:p>
          <w:p w14:paraId="0F4FEB7C" w14:textId="77777777" w:rsidR="003A615A" w:rsidRPr="0046188D" w:rsidRDefault="003A615A" w:rsidP="00AA71B2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</w:p>
          <w:p w14:paraId="0809BC82" w14:textId="77777777" w:rsidR="003A615A" w:rsidRPr="0046188D" w:rsidRDefault="003A615A" w:rsidP="00AA71B2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</w:p>
          <w:p w14:paraId="78916D23" w14:textId="77777777" w:rsidR="003A615A" w:rsidRPr="0046188D" w:rsidRDefault="003A615A" w:rsidP="00AA71B2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</w:p>
        </w:tc>
      </w:tr>
    </w:tbl>
    <w:p w14:paraId="00000060" w14:textId="77777777" w:rsidR="00441098" w:rsidRPr="0046188D" w:rsidRDefault="00441098">
      <w:pPr>
        <w:rPr>
          <w:color w:val="000000" w:themeColor="text1"/>
          <w:lang w:val="nl-NL"/>
        </w:rPr>
      </w:pPr>
    </w:p>
    <w:sectPr w:rsidR="00441098" w:rsidRPr="0046188D">
      <w:footerReference w:type="default" r:id="rId15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402A" w14:textId="77777777" w:rsidR="0031199B" w:rsidRDefault="0031199B">
      <w:pPr>
        <w:spacing w:line="240" w:lineRule="auto"/>
      </w:pPr>
      <w:r>
        <w:separator/>
      </w:r>
    </w:p>
  </w:endnote>
  <w:endnote w:type="continuationSeparator" w:id="0">
    <w:p w14:paraId="7688E9A4" w14:textId="77777777" w:rsidR="0031199B" w:rsidRDefault="0031199B">
      <w:pPr>
        <w:spacing w:line="240" w:lineRule="auto"/>
      </w:pPr>
      <w:r>
        <w:continuationSeparator/>
      </w:r>
    </w:p>
  </w:endnote>
  <w:endnote w:type="continuationNotice" w:id="1">
    <w:p w14:paraId="0583A0B9" w14:textId="77777777" w:rsidR="0031199B" w:rsidRDefault="003119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6F32F072" w:rsidR="00441098" w:rsidRDefault="00D0059A">
    <w:pPr>
      <w:jc w:val="right"/>
    </w:pPr>
    <w:r>
      <w:fldChar w:fldCharType="begin"/>
    </w:r>
    <w:r>
      <w:instrText>PAGE</w:instrText>
    </w:r>
    <w:r>
      <w:fldChar w:fldCharType="separate"/>
    </w:r>
    <w:r w:rsidR="00C265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296F" w14:textId="77777777" w:rsidR="0031199B" w:rsidRDefault="0031199B">
      <w:pPr>
        <w:spacing w:line="240" w:lineRule="auto"/>
      </w:pPr>
      <w:r>
        <w:separator/>
      </w:r>
    </w:p>
  </w:footnote>
  <w:footnote w:type="continuationSeparator" w:id="0">
    <w:p w14:paraId="5AD26AAC" w14:textId="77777777" w:rsidR="0031199B" w:rsidRDefault="0031199B">
      <w:pPr>
        <w:spacing w:line="240" w:lineRule="auto"/>
      </w:pPr>
      <w:r>
        <w:continuationSeparator/>
      </w:r>
    </w:p>
  </w:footnote>
  <w:footnote w:type="continuationNotice" w:id="1">
    <w:p w14:paraId="70810585" w14:textId="77777777" w:rsidR="0031199B" w:rsidRDefault="0031199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03A"/>
    <w:multiLevelType w:val="hybridMultilevel"/>
    <w:tmpl w:val="D96242C4"/>
    <w:lvl w:ilvl="0" w:tplc="B8F4EDA6">
      <w:start w:val="1"/>
      <w:numFmt w:val="decimal"/>
      <w:lvlText w:val="%1."/>
      <w:lvlJc w:val="left"/>
      <w:pPr>
        <w:ind w:left="720" w:hanging="360"/>
      </w:pPr>
    </w:lvl>
    <w:lvl w:ilvl="1" w:tplc="A6D495BA">
      <w:start w:val="1"/>
      <w:numFmt w:val="lowerLetter"/>
      <w:lvlText w:val="%2."/>
      <w:lvlJc w:val="left"/>
      <w:pPr>
        <w:ind w:left="1440" w:hanging="360"/>
      </w:pPr>
    </w:lvl>
    <w:lvl w:ilvl="2" w:tplc="892A8B2C">
      <w:start w:val="1"/>
      <w:numFmt w:val="lowerRoman"/>
      <w:lvlText w:val="%3."/>
      <w:lvlJc w:val="right"/>
      <w:pPr>
        <w:ind w:left="2160" w:hanging="180"/>
      </w:pPr>
    </w:lvl>
    <w:lvl w:ilvl="3" w:tplc="A5B6BDF2">
      <w:start w:val="1"/>
      <w:numFmt w:val="decimal"/>
      <w:lvlText w:val="%4."/>
      <w:lvlJc w:val="left"/>
      <w:pPr>
        <w:ind w:left="2880" w:hanging="360"/>
      </w:pPr>
    </w:lvl>
    <w:lvl w:ilvl="4" w:tplc="A7CEF308">
      <w:start w:val="1"/>
      <w:numFmt w:val="lowerLetter"/>
      <w:lvlText w:val="%5."/>
      <w:lvlJc w:val="left"/>
      <w:pPr>
        <w:ind w:left="3600" w:hanging="360"/>
      </w:pPr>
    </w:lvl>
    <w:lvl w:ilvl="5" w:tplc="04185314">
      <w:start w:val="1"/>
      <w:numFmt w:val="lowerRoman"/>
      <w:lvlText w:val="%6."/>
      <w:lvlJc w:val="right"/>
      <w:pPr>
        <w:ind w:left="4320" w:hanging="180"/>
      </w:pPr>
    </w:lvl>
    <w:lvl w:ilvl="6" w:tplc="81948C02">
      <w:start w:val="1"/>
      <w:numFmt w:val="decimal"/>
      <w:lvlText w:val="%7."/>
      <w:lvlJc w:val="left"/>
      <w:pPr>
        <w:ind w:left="5040" w:hanging="360"/>
      </w:pPr>
    </w:lvl>
    <w:lvl w:ilvl="7" w:tplc="96303B6C">
      <w:start w:val="1"/>
      <w:numFmt w:val="lowerLetter"/>
      <w:lvlText w:val="%8."/>
      <w:lvlJc w:val="left"/>
      <w:pPr>
        <w:ind w:left="5760" w:hanging="360"/>
      </w:pPr>
    </w:lvl>
    <w:lvl w:ilvl="8" w:tplc="100614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DAC"/>
    <w:multiLevelType w:val="hybridMultilevel"/>
    <w:tmpl w:val="945C1988"/>
    <w:lvl w:ilvl="0" w:tplc="FA5E74DA">
      <w:start w:val="1"/>
      <w:numFmt w:val="decimal"/>
      <w:lvlText w:val="%1."/>
      <w:lvlJc w:val="left"/>
      <w:pPr>
        <w:ind w:left="720" w:hanging="360"/>
      </w:pPr>
    </w:lvl>
    <w:lvl w:ilvl="1" w:tplc="4064C8C8">
      <w:start w:val="1"/>
      <w:numFmt w:val="lowerLetter"/>
      <w:lvlText w:val="%2."/>
      <w:lvlJc w:val="left"/>
      <w:pPr>
        <w:ind w:left="1440" w:hanging="360"/>
      </w:pPr>
    </w:lvl>
    <w:lvl w:ilvl="2" w:tplc="3604A0DA">
      <w:start w:val="1"/>
      <w:numFmt w:val="lowerRoman"/>
      <w:lvlText w:val="%3."/>
      <w:lvlJc w:val="right"/>
      <w:pPr>
        <w:ind w:left="2160" w:hanging="180"/>
      </w:pPr>
    </w:lvl>
    <w:lvl w:ilvl="3" w:tplc="595CAA90">
      <w:start w:val="1"/>
      <w:numFmt w:val="decimal"/>
      <w:lvlText w:val="%4."/>
      <w:lvlJc w:val="left"/>
      <w:pPr>
        <w:ind w:left="2880" w:hanging="360"/>
      </w:pPr>
    </w:lvl>
    <w:lvl w:ilvl="4" w:tplc="C692552A">
      <w:start w:val="1"/>
      <w:numFmt w:val="lowerLetter"/>
      <w:lvlText w:val="%5."/>
      <w:lvlJc w:val="left"/>
      <w:pPr>
        <w:ind w:left="3600" w:hanging="360"/>
      </w:pPr>
    </w:lvl>
    <w:lvl w:ilvl="5" w:tplc="9C2A6C12">
      <w:start w:val="1"/>
      <w:numFmt w:val="lowerRoman"/>
      <w:lvlText w:val="%6."/>
      <w:lvlJc w:val="right"/>
      <w:pPr>
        <w:ind w:left="4320" w:hanging="180"/>
      </w:pPr>
    </w:lvl>
    <w:lvl w:ilvl="6" w:tplc="4FD04A8A">
      <w:start w:val="1"/>
      <w:numFmt w:val="decimal"/>
      <w:lvlText w:val="%7."/>
      <w:lvlJc w:val="left"/>
      <w:pPr>
        <w:ind w:left="5040" w:hanging="360"/>
      </w:pPr>
    </w:lvl>
    <w:lvl w:ilvl="7" w:tplc="DD4E7C8C">
      <w:start w:val="1"/>
      <w:numFmt w:val="lowerLetter"/>
      <w:lvlText w:val="%8."/>
      <w:lvlJc w:val="left"/>
      <w:pPr>
        <w:ind w:left="5760" w:hanging="360"/>
      </w:pPr>
    </w:lvl>
    <w:lvl w:ilvl="8" w:tplc="6464E8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D6B"/>
    <w:multiLevelType w:val="multilevel"/>
    <w:tmpl w:val="78C0E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BD5B4D"/>
    <w:multiLevelType w:val="hybridMultilevel"/>
    <w:tmpl w:val="E7B0026A"/>
    <w:lvl w:ilvl="0" w:tplc="AD7A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C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69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A5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8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03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AE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C1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82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004B0"/>
    <w:multiLevelType w:val="hybridMultilevel"/>
    <w:tmpl w:val="E6B40896"/>
    <w:lvl w:ilvl="0" w:tplc="BDEE06BA">
      <w:start w:val="1"/>
      <w:numFmt w:val="decimal"/>
      <w:lvlText w:val="%1."/>
      <w:lvlJc w:val="left"/>
      <w:pPr>
        <w:ind w:left="720" w:hanging="360"/>
      </w:pPr>
    </w:lvl>
    <w:lvl w:ilvl="1" w:tplc="580C2924">
      <w:start w:val="1"/>
      <w:numFmt w:val="lowerLetter"/>
      <w:lvlText w:val="%2."/>
      <w:lvlJc w:val="left"/>
      <w:pPr>
        <w:ind w:left="1440" w:hanging="360"/>
      </w:pPr>
    </w:lvl>
    <w:lvl w:ilvl="2" w:tplc="C6846588">
      <w:start w:val="1"/>
      <w:numFmt w:val="lowerRoman"/>
      <w:lvlText w:val="%3."/>
      <w:lvlJc w:val="right"/>
      <w:pPr>
        <w:ind w:left="2160" w:hanging="180"/>
      </w:pPr>
    </w:lvl>
    <w:lvl w:ilvl="3" w:tplc="A7F6120A">
      <w:start w:val="1"/>
      <w:numFmt w:val="decimal"/>
      <w:lvlText w:val="%4."/>
      <w:lvlJc w:val="left"/>
      <w:pPr>
        <w:ind w:left="2880" w:hanging="360"/>
      </w:pPr>
    </w:lvl>
    <w:lvl w:ilvl="4" w:tplc="7AF6C044">
      <w:start w:val="1"/>
      <w:numFmt w:val="lowerLetter"/>
      <w:lvlText w:val="%5."/>
      <w:lvlJc w:val="left"/>
      <w:pPr>
        <w:ind w:left="3600" w:hanging="360"/>
      </w:pPr>
    </w:lvl>
    <w:lvl w:ilvl="5" w:tplc="6428EF6E">
      <w:start w:val="1"/>
      <w:numFmt w:val="lowerRoman"/>
      <w:lvlText w:val="%6."/>
      <w:lvlJc w:val="right"/>
      <w:pPr>
        <w:ind w:left="4320" w:hanging="180"/>
      </w:pPr>
    </w:lvl>
    <w:lvl w:ilvl="6" w:tplc="0FDA6520">
      <w:start w:val="1"/>
      <w:numFmt w:val="decimal"/>
      <w:lvlText w:val="%7."/>
      <w:lvlJc w:val="left"/>
      <w:pPr>
        <w:ind w:left="5040" w:hanging="360"/>
      </w:pPr>
    </w:lvl>
    <w:lvl w:ilvl="7" w:tplc="D38ADE24">
      <w:start w:val="1"/>
      <w:numFmt w:val="lowerLetter"/>
      <w:lvlText w:val="%8."/>
      <w:lvlJc w:val="left"/>
      <w:pPr>
        <w:ind w:left="5760" w:hanging="360"/>
      </w:pPr>
    </w:lvl>
    <w:lvl w:ilvl="8" w:tplc="9CA85F20">
      <w:start w:val="1"/>
      <w:numFmt w:val="lowerRoman"/>
      <w:lvlText w:val="%9."/>
      <w:lvlJc w:val="right"/>
      <w:pPr>
        <w:ind w:left="6480" w:hanging="180"/>
      </w:pPr>
    </w:lvl>
  </w:abstractNum>
  <w:num w:numId="1" w16cid:durableId="384569930">
    <w:abstractNumId w:val="0"/>
  </w:num>
  <w:num w:numId="2" w16cid:durableId="1706371761">
    <w:abstractNumId w:val="4"/>
  </w:num>
  <w:num w:numId="3" w16cid:durableId="1374698961">
    <w:abstractNumId w:val="1"/>
  </w:num>
  <w:num w:numId="4" w16cid:durableId="1439255747">
    <w:abstractNumId w:val="3"/>
  </w:num>
  <w:num w:numId="5" w16cid:durableId="88965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98"/>
    <w:rsid w:val="000064FB"/>
    <w:rsid w:val="00025221"/>
    <w:rsid w:val="00074761"/>
    <w:rsid w:val="000A3791"/>
    <w:rsid w:val="000B7A4F"/>
    <w:rsid w:val="001054B2"/>
    <w:rsid w:val="00105835"/>
    <w:rsid w:val="00126329"/>
    <w:rsid w:val="00127F23"/>
    <w:rsid w:val="001458E5"/>
    <w:rsid w:val="001521D4"/>
    <w:rsid w:val="0018742B"/>
    <w:rsid w:val="00194215"/>
    <w:rsid w:val="00196716"/>
    <w:rsid w:val="001B275A"/>
    <w:rsid w:val="001B4886"/>
    <w:rsid w:val="001C59E9"/>
    <w:rsid w:val="001D576A"/>
    <w:rsid w:val="001F33CB"/>
    <w:rsid w:val="002025CE"/>
    <w:rsid w:val="00202A8C"/>
    <w:rsid w:val="00226516"/>
    <w:rsid w:val="002274B8"/>
    <w:rsid w:val="0024183A"/>
    <w:rsid w:val="002452EE"/>
    <w:rsid w:val="00251713"/>
    <w:rsid w:val="002779DB"/>
    <w:rsid w:val="002A1DA1"/>
    <w:rsid w:val="002A2AD0"/>
    <w:rsid w:val="002A4732"/>
    <w:rsid w:val="002A508C"/>
    <w:rsid w:val="002D7938"/>
    <w:rsid w:val="002E0116"/>
    <w:rsid w:val="002F4A4F"/>
    <w:rsid w:val="00302DB6"/>
    <w:rsid w:val="0031199B"/>
    <w:rsid w:val="00331A72"/>
    <w:rsid w:val="003566BA"/>
    <w:rsid w:val="0036088F"/>
    <w:rsid w:val="003A4001"/>
    <w:rsid w:val="003A615A"/>
    <w:rsid w:val="003B61D4"/>
    <w:rsid w:val="003E079F"/>
    <w:rsid w:val="003E4656"/>
    <w:rsid w:val="003F04EF"/>
    <w:rsid w:val="003F6D78"/>
    <w:rsid w:val="00400BBD"/>
    <w:rsid w:val="0041194F"/>
    <w:rsid w:val="00414DC2"/>
    <w:rsid w:val="004259BB"/>
    <w:rsid w:val="00437B04"/>
    <w:rsid w:val="00441098"/>
    <w:rsid w:val="00446449"/>
    <w:rsid w:val="004468EC"/>
    <w:rsid w:val="0045601E"/>
    <w:rsid w:val="004563CC"/>
    <w:rsid w:val="0046188D"/>
    <w:rsid w:val="004763A0"/>
    <w:rsid w:val="00496E32"/>
    <w:rsid w:val="004B4A4B"/>
    <w:rsid w:val="004C0272"/>
    <w:rsid w:val="004C719C"/>
    <w:rsid w:val="004D3B2E"/>
    <w:rsid w:val="004E3108"/>
    <w:rsid w:val="004E4652"/>
    <w:rsid w:val="0050017D"/>
    <w:rsid w:val="00505C02"/>
    <w:rsid w:val="00515D93"/>
    <w:rsid w:val="005438C3"/>
    <w:rsid w:val="00561427"/>
    <w:rsid w:val="0058628E"/>
    <w:rsid w:val="005A74D4"/>
    <w:rsid w:val="005B507E"/>
    <w:rsid w:val="005C55C8"/>
    <w:rsid w:val="005C5938"/>
    <w:rsid w:val="005D0519"/>
    <w:rsid w:val="005D057A"/>
    <w:rsid w:val="005E0E81"/>
    <w:rsid w:val="00632A93"/>
    <w:rsid w:val="00633CBE"/>
    <w:rsid w:val="00646FA6"/>
    <w:rsid w:val="006567CA"/>
    <w:rsid w:val="00656F21"/>
    <w:rsid w:val="00673BAD"/>
    <w:rsid w:val="00676BFD"/>
    <w:rsid w:val="00686A88"/>
    <w:rsid w:val="00690689"/>
    <w:rsid w:val="00691B8D"/>
    <w:rsid w:val="00694DD0"/>
    <w:rsid w:val="006C36E8"/>
    <w:rsid w:val="006C5FB2"/>
    <w:rsid w:val="006E33B9"/>
    <w:rsid w:val="006F5CA0"/>
    <w:rsid w:val="006F7639"/>
    <w:rsid w:val="00731ABC"/>
    <w:rsid w:val="00735468"/>
    <w:rsid w:val="00745527"/>
    <w:rsid w:val="00770A43"/>
    <w:rsid w:val="007A169B"/>
    <w:rsid w:val="007A2F4A"/>
    <w:rsid w:val="007A4A83"/>
    <w:rsid w:val="007A5F21"/>
    <w:rsid w:val="007E0C63"/>
    <w:rsid w:val="007E15A2"/>
    <w:rsid w:val="007E62E7"/>
    <w:rsid w:val="0080379A"/>
    <w:rsid w:val="00813AB4"/>
    <w:rsid w:val="008166ED"/>
    <w:rsid w:val="00826265"/>
    <w:rsid w:val="0083403F"/>
    <w:rsid w:val="00850748"/>
    <w:rsid w:val="00855860"/>
    <w:rsid w:val="0086017C"/>
    <w:rsid w:val="008725B1"/>
    <w:rsid w:val="00887D97"/>
    <w:rsid w:val="008962F4"/>
    <w:rsid w:val="008B59D6"/>
    <w:rsid w:val="008C3BEA"/>
    <w:rsid w:val="008F6BD6"/>
    <w:rsid w:val="00913F1C"/>
    <w:rsid w:val="009161F1"/>
    <w:rsid w:val="009257B5"/>
    <w:rsid w:val="00925C44"/>
    <w:rsid w:val="009328F9"/>
    <w:rsid w:val="00943DB9"/>
    <w:rsid w:val="00971E33"/>
    <w:rsid w:val="00981392"/>
    <w:rsid w:val="009A1A4C"/>
    <w:rsid w:val="009B6DE6"/>
    <w:rsid w:val="009C2DF0"/>
    <w:rsid w:val="009E4A82"/>
    <w:rsid w:val="00A0047C"/>
    <w:rsid w:val="00A068E1"/>
    <w:rsid w:val="00A14261"/>
    <w:rsid w:val="00A178AD"/>
    <w:rsid w:val="00A254CF"/>
    <w:rsid w:val="00A31123"/>
    <w:rsid w:val="00A626B4"/>
    <w:rsid w:val="00A75964"/>
    <w:rsid w:val="00A86465"/>
    <w:rsid w:val="00A875B3"/>
    <w:rsid w:val="00AA71B2"/>
    <w:rsid w:val="00AA787A"/>
    <w:rsid w:val="00AB0600"/>
    <w:rsid w:val="00AB1044"/>
    <w:rsid w:val="00AC5C04"/>
    <w:rsid w:val="00AC7C67"/>
    <w:rsid w:val="00AF0C17"/>
    <w:rsid w:val="00AF2411"/>
    <w:rsid w:val="00B02A5D"/>
    <w:rsid w:val="00B305D2"/>
    <w:rsid w:val="00B3264A"/>
    <w:rsid w:val="00B85720"/>
    <w:rsid w:val="00B96039"/>
    <w:rsid w:val="00BA5FFD"/>
    <w:rsid w:val="00BB1E94"/>
    <w:rsid w:val="00BB75B9"/>
    <w:rsid w:val="00BE3446"/>
    <w:rsid w:val="00C26540"/>
    <w:rsid w:val="00C6588E"/>
    <w:rsid w:val="00C77815"/>
    <w:rsid w:val="00CA1DEA"/>
    <w:rsid w:val="00CB0B10"/>
    <w:rsid w:val="00CB106A"/>
    <w:rsid w:val="00CB6D02"/>
    <w:rsid w:val="00D0059A"/>
    <w:rsid w:val="00D0301F"/>
    <w:rsid w:val="00D1039A"/>
    <w:rsid w:val="00D23C90"/>
    <w:rsid w:val="00D36111"/>
    <w:rsid w:val="00D42312"/>
    <w:rsid w:val="00D4486F"/>
    <w:rsid w:val="00D47EF7"/>
    <w:rsid w:val="00D529DE"/>
    <w:rsid w:val="00D94C72"/>
    <w:rsid w:val="00D97DDE"/>
    <w:rsid w:val="00DA32C2"/>
    <w:rsid w:val="00DA777B"/>
    <w:rsid w:val="00DC1C1E"/>
    <w:rsid w:val="00DE0C4F"/>
    <w:rsid w:val="00DE414B"/>
    <w:rsid w:val="00DF2137"/>
    <w:rsid w:val="00DF6C13"/>
    <w:rsid w:val="00DF6E46"/>
    <w:rsid w:val="00E04C1B"/>
    <w:rsid w:val="00E105DF"/>
    <w:rsid w:val="00E11378"/>
    <w:rsid w:val="00E30DF4"/>
    <w:rsid w:val="00E31B49"/>
    <w:rsid w:val="00E52CC4"/>
    <w:rsid w:val="00E75522"/>
    <w:rsid w:val="00E8174D"/>
    <w:rsid w:val="00E85E34"/>
    <w:rsid w:val="00E9339E"/>
    <w:rsid w:val="00EB3E0D"/>
    <w:rsid w:val="00EB3FA1"/>
    <w:rsid w:val="00EB4B2B"/>
    <w:rsid w:val="00ED3C28"/>
    <w:rsid w:val="00ED7C20"/>
    <w:rsid w:val="00F04EEB"/>
    <w:rsid w:val="00F17D5E"/>
    <w:rsid w:val="00F3519B"/>
    <w:rsid w:val="00F37898"/>
    <w:rsid w:val="00F66F4D"/>
    <w:rsid w:val="00F9411D"/>
    <w:rsid w:val="00FA7735"/>
    <w:rsid w:val="00FA7D14"/>
    <w:rsid w:val="00FC347A"/>
    <w:rsid w:val="00FC6678"/>
    <w:rsid w:val="00FD26FA"/>
    <w:rsid w:val="00FD375E"/>
    <w:rsid w:val="00FD5945"/>
    <w:rsid w:val="00FE3627"/>
    <w:rsid w:val="00FE74E0"/>
    <w:rsid w:val="00FE7BB1"/>
    <w:rsid w:val="02601EF4"/>
    <w:rsid w:val="02E0A54D"/>
    <w:rsid w:val="07B41670"/>
    <w:rsid w:val="08CF6078"/>
    <w:rsid w:val="0CC83705"/>
    <w:rsid w:val="0D9AE415"/>
    <w:rsid w:val="0F36B476"/>
    <w:rsid w:val="11827FCB"/>
    <w:rsid w:val="12F2819A"/>
    <w:rsid w:val="13D163AD"/>
    <w:rsid w:val="1709046F"/>
    <w:rsid w:val="1C1D2504"/>
    <w:rsid w:val="1DB8F565"/>
    <w:rsid w:val="2096BE58"/>
    <w:rsid w:val="2C1A2071"/>
    <w:rsid w:val="2EC90245"/>
    <w:rsid w:val="367282A1"/>
    <w:rsid w:val="3A5BB1EE"/>
    <w:rsid w:val="46922788"/>
    <w:rsid w:val="48557EFE"/>
    <w:rsid w:val="49B09FED"/>
    <w:rsid w:val="4BBE64BF"/>
    <w:rsid w:val="4D01690C"/>
    <w:rsid w:val="503909CE"/>
    <w:rsid w:val="513B2B79"/>
    <w:rsid w:val="539831A5"/>
    <w:rsid w:val="560E9C9C"/>
    <w:rsid w:val="59EE4ACC"/>
    <w:rsid w:val="5CFE6479"/>
    <w:rsid w:val="5D25EB8E"/>
    <w:rsid w:val="5FB57EE2"/>
    <w:rsid w:val="61CD8E1F"/>
    <w:rsid w:val="642B4FF3"/>
    <w:rsid w:val="646168F0"/>
    <w:rsid w:val="67C87E4D"/>
    <w:rsid w:val="6C9BEF70"/>
    <w:rsid w:val="6E37BFD1"/>
    <w:rsid w:val="74369CF8"/>
    <w:rsid w:val="77DEA217"/>
    <w:rsid w:val="780FE716"/>
    <w:rsid w:val="78226A16"/>
    <w:rsid w:val="7939C306"/>
    <w:rsid w:val="7D84C04A"/>
    <w:rsid w:val="7E4DE39B"/>
    <w:rsid w:val="7F209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7DC0B"/>
  <w15:docId w15:val="{B4A9729C-17A0-4FB8-AA8A-2AEF2340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unhideWhenUsed/>
    <w:qFormat/>
    <w:rsid w:val="00691B8D"/>
    <w:pPr>
      <w:keepNext/>
      <w:keepLines/>
      <w:spacing w:before="280" w:after="80"/>
      <w:outlineLvl w:val="3"/>
    </w:pPr>
    <w:rPr>
      <w:color w:val="01689B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265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6540"/>
  </w:style>
  <w:style w:type="paragraph" w:styleId="Voettekst">
    <w:name w:val="footer"/>
    <w:basedOn w:val="Standaard"/>
    <w:link w:val="VoettekstChar"/>
    <w:uiPriority w:val="99"/>
    <w:unhideWhenUsed/>
    <w:rsid w:val="00C265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6540"/>
  </w:style>
  <w:style w:type="character" w:styleId="Verwijzingopmerking">
    <w:name w:val="annotation reference"/>
    <w:basedOn w:val="Standaardalinea-lettertype"/>
    <w:uiPriority w:val="99"/>
    <w:semiHidden/>
    <w:unhideWhenUsed/>
    <w:rsid w:val="004259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59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59BB"/>
    <w:rPr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4259BB"/>
    <w:rPr>
      <w:color w:val="2B579A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34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3446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unhideWhenUsed/>
    <w:rsid w:val="003566BA"/>
    <w:rPr>
      <w:color w:val="605E5C"/>
      <w:shd w:val="clear" w:color="auto" w:fill="E1DFDD"/>
    </w:rPr>
  </w:style>
  <w:style w:type="character" w:styleId="Hyperlink">
    <w:name w:val="Hyperlink"/>
    <w:basedOn w:val="Standaardalinea-lettertype"/>
    <w:uiPriority w:val="99"/>
    <w:unhideWhenUsed/>
    <w:rsid w:val="009A1A4C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FE362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kennisnet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nleermateriaal.nl/pilotregel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kennisne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penleermateriaa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13B9BB31E56448E67AEF2C7590647" ma:contentTypeVersion="15" ma:contentTypeDescription="Een nieuw document maken." ma:contentTypeScope="" ma:versionID="ca57eb7663cf45463c5f344fdda5b5b7">
  <xsd:schema xmlns:xsd="http://www.w3.org/2001/XMLSchema" xmlns:xs="http://www.w3.org/2001/XMLSchema" xmlns:p="http://schemas.microsoft.com/office/2006/metadata/properties" xmlns:ns2="1f6a902e-09a3-466a-935e-197ddc36cc17" xmlns:ns3="8ea0230f-4368-4447-97b4-c9c31f5944a3" targetNamespace="http://schemas.microsoft.com/office/2006/metadata/properties" ma:root="true" ma:fieldsID="c1117bc7ce9467313b682f0d52430200" ns2:_="" ns3:_="">
    <xsd:import namespace="1f6a902e-09a3-466a-935e-197ddc36cc17"/>
    <xsd:import namespace="8ea0230f-4368-4447-97b4-c9c31f594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902e-09a3-466a-935e-197ddc36c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99ab15d-996d-49bb-af37-1ae2e5a91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230f-4368-4447-97b4-c9c31f594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5c961-1c25-41cf-9796-5096b708b7ee}" ma:internalName="TaxCatchAll" ma:showField="CatchAllData" ma:web="8ea0230f-4368-4447-97b4-c9c31f5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a902e-09a3-466a-935e-197ddc36cc17">
      <Terms xmlns="http://schemas.microsoft.com/office/infopath/2007/PartnerControls"/>
    </lcf76f155ced4ddcb4097134ff3c332f>
    <TaxCatchAll xmlns="8ea0230f-4368-4447-97b4-c9c31f5944a3" xsi:nil="true"/>
  </documentManagement>
</p:properties>
</file>

<file path=customXml/itemProps1.xml><?xml version="1.0" encoding="utf-8"?>
<ds:datastoreItem xmlns:ds="http://schemas.openxmlformats.org/officeDocument/2006/customXml" ds:itemID="{C6549124-812B-4777-ABD0-A96BF42F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a902e-09a3-466a-935e-197ddc36cc17"/>
    <ds:schemaRef ds:uri="8ea0230f-4368-4447-97b4-c9c31f5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E1D68-CB3F-4047-BE38-4E0768B70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435E0-F1F6-3348-859F-41AE04CFE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42C395-0E4B-4FBB-9CCD-F4E392B80554}">
  <ds:schemaRefs>
    <ds:schemaRef ds:uri="http://schemas.microsoft.com/office/2006/metadata/properties"/>
    <ds:schemaRef ds:uri="http://schemas.microsoft.com/office/infopath/2007/PartnerControls"/>
    <ds:schemaRef ds:uri="1f6a902e-09a3-466a-935e-197ddc36cc17"/>
    <ds:schemaRef ds:uri="8ea0230f-4368-4447-97b4-c9c31f594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Links>
    <vt:vector size="24" baseType="variant"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http://www.openleermateriaal.nl/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mailto:support@kennisnet.nl</vt:lpwstr>
      </vt:variant>
      <vt:variant>
        <vt:lpwstr/>
      </vt:variant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http://www.openleermateriaal.nl/pilotregeling</vt:lpwstr>
      </vt:variant>
      <vt:variant>
        <vt:lpwstr/>
      </vt:variant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mailto:support@kennisnet.nl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</dc:creator>
  <cp:keywords/>
  <cp:lastModifiedBy>Sammi To</cp:lastModifiedBy>
  <cp:revision>2</cp:revision>
  <dcterms:created xsi:type="dcterms:W3CDTF">2022-06-17T13:27:00Z</dcterms:created>
  <dcterms:modified xsi:type="dcterms:W3CDTF">2022-06-17T13:27:00Z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0x0101003F113B9BB31E56448E67AEF2C7590647</vt:lpwstr>
  </property>
  <property fmtid="{D5CDD505-2E9C-101B-9397-08002B2CF9AE}" pid="3" name="MediaServiceImageTags">
    <vt:lpwstr/>
  </property>
</Properties>
</file>